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5A977" w14:textId="77777777" w:rsidR="00456611" w:rsidRPr="00456611" w:rsidRDefault="00456611" w:rsidP="00456611">
      <w:pPr>
        <w:autoSpaceDE w:val="0"/>
        <w:autoSpaceDN w:val="0"/>
        <w:adjustRightInd w:val="0"/>
        <w:spacing w:after="0" w:line="276" w:lineRule="auto"/>
        <w:jc w:val="both"/>
        <w:rPr>
          <w:rFonts w:ascii="WsC Grundschrift" w:hAnsi="WsC Grundschrift" w:cs="Helvetica"/>
          <w:b/>
          <w:bCs/>
          <w:sz w:val="44"/>
          <w:szCs w:val="44"/>
        </w:rPr>
      </w:pPr>
      <w:r w:rsidRPr="00456611">
        <w:rPr>
          <w:rFonts w:ascii="WsC Grundschrift" w:hAnsi="WsC Grundschrift" w:cs="Helvetica"/>
          <w:b/>
          <w:bCs/>
          <w:sz w:val="44"/>
          <w:szCs w:val="44"/>
        </w:rPr>
        <w:t>Bildungsbeitrag des Faches (Deutsch)</w:t>
      </w:r>
    </w:p>
    <w:p w14:paraId="10731D10" w14:textId="77777777" w:rsidR="00456611" w:rsidRDefault="00456611" w:rsidP="00456611">
      <w:pPr>
        <w:autoSpaceDE w:val="0"/>
        <w:autoSpaceDN w:val="0"/>
        <w:adjustRightInd w:val="0"/>
        <w:spacing w:after="0" w:line="276" w:lineRule="auto"/>
        <w:jc w:val="both"/>
        <w:rPr>
          <w:rFonts w:ascii="WsC Grundschrift" w:hAnsi="WsC Grundschrift" w:cs="Helvetica"/>
          <w:sz w:val="44"/>
          <w:szCs w:val="44"/>
        </w:rPr>
      </w:pPr>
    </w:p>
    <w:p w14:paraId="2B2EB8B2" w14:textId="77777777" w:rsidR="00834E43" w:rsidRPr="00456611" w:rsidRDefault="006B41BE" w:rsidP="00456611">
      <w:pPr>
        <w:autoSpaceDE w:val="0"/>
        <w:autoSpaceDN w:val="0"/>
        <w:adjustRightInd w:val="0"/>
        <w:spacing w:after="0" w:line="276" w:lineRule="auto"/>
        <w:jc w:val="both"/>
        <w:rPr>
          <w:rFonts w:ascii="WsC Grundschrift" w:hAnsi="WsC Grundschrift" w:cs="Helvetica"/>
          <w:sz w:val="44"/>
          <w:szCs w:val="44"/>
        </w:rPr>
      </w:pPr>
      <w:r w:rsidRPr="00456611">
        <w:rPr>
          <w:rFonts w:ascii="WsC Grundschrift" w:hAnsi="WsC Grundschrift" w:cs="Helvetica"/>
          <w:sz w:val="44"/>
          <w:szCs w:val="44"/>
        </w:rPr>
        <w:t>Das Erlernen fachspezifischer sowie geeigneter</w:t>
      </w:r>
      <w:r w:rsidR="00456611">
        <w:rPr>
          <w:rFonts w:ascii="WsC Grundschrift" w:hAnsi="WsC Grundschrift" w:cs="Helvetica"/>
          <w:sz w:val="44"/>
          <w:szCs w:val="44"/>
        </w:rPr>
        <w:t xml:space="preserve"> </w:t>
      </w:r>
      <w:r w:rsidRPr="00456611">
        <w:rPr>
          <w:rFonts w:ascii="WsC Grundschrift" w:hAnsi="WsC Grundschrift" w:cs="Helvetica"/>
          <w:sz w:val="44"/>
          <w:szCs w:val="44"/>
        </w:rPr>
        <w:t>fachübergreifender Methoden und Lernstrategien</w:t>
      </w:r>
      <w:r w:rsidR="00456611">
        <w:rPr>
          <w:rFonts w:ascii="WsC Grundschrift" w:hAnsi="WsC Grundschrift" w:cs="Helvetica"/>
          <w:sz w:val="44"/>
          <w:szCs w:val="44"/>
        </w:rPr>
        <w:t xml:space="preserve"> </w:t>
      </w:r>
      <w:r w:rsidRPr="00456611">
        <w:rPr>
          <w:rFonts w:ascii="WsC Grundschrift" w:hAnsi="WsC Grundschrift" w:cs="Helvetica"/>
          <w:sz w:val="44"/>
          <w:szCs w:val="44"/>
        </w:rPr>
        <w:t>unterstützt die Schülerinnen und Schüler beim Kompetenzerwerb. Diese fachlichen, methodischen</w:t>
      </w:r>
      <w:r w:rsidR="00456611">
        <w:rPr>
          <w:rFonts w:ascii="WsC Grundschrift" w:hAnsi="WsC Grundschrift" w:cs="Helvetica"/>
          <w:sz w:val="44"/>
          <w:szCs w:val="44"/>
        </w:rPr>
        <w:t xml:space="preserve"> </w:t>
      </w:r>
      <w:r w:rsidRPr="00456611">
        <w:rPr>
          <w:rFonts w:ascii="WsC Grundschrift" w:hAnsi="WsC Grundschrift" w:cs="Helvetica"/>
          <w:sz w:val="44"/>
          <w:szCs w:val="44"/>
        </w:rPr>
        <w:t>und sozialen Kompetenzen bilden die Grundlage ihrer</w:t>
      </w:r>
      <w:r w:rsidR="00456611">
        <w:rPr>
          <w:rFonts w:ascii="WsC Grundschrift" w:hAnsi="WsC Grundschrift" w:cs="Helvetica"/>
          <w:sz w:val="44"/>
          <w:szCs w:val="44"/>
        </w:rPr>
        <w:t xml:space="preserve"> </w:t>
      </w:r>
      <w:r w:rsidRPr="00456611">
        <w:rPr>
          <w:rFonts w:ascii="WsC Grundschrift" w:hAnsi="WsC Grundschrift" w:cs="Helvetica"/>
          <w:sz w:val="44"/>
          <w:szCs w:val="44"/>
        </w:rPr>
        <w:t>Bildung, auf der die weiterführenden Schulen</w:t>
      </w:r>
      <w:r w:rsidR="00456611">
        <w:rPr>
          <w:rFonts w:ascii="WsC Grundschrift" w:hAnsi="WsC Grundschrift" w:cs="Helvetica"/>
          <w:sz w:val="44"/>
          <w:szCs w:val="44"/>
        </w:rPr>
        <w:t xml:space="preserve"> </w:t>
      </w:r>
      <w:r w:rsidRPr="00456611">
        <w:rPr>
          <w:rFonts w:ascii="WsC Grundschrift" w:hAnsi="WsC Grundschrift" w:cs="Helvetica"/>
          <w:sz w:val="44"/>
          <w:szCs w:val="44"/>
        </w:rPr>
        <w:t xml:space="preserve">aufbauen. Im Sinne der fachübergreifenden Bildungsbereiche </w:t>
      </w:r>
      <w:r w:rsidRPr="00456611">
        <w:rPr>
          <w:rFonts w:ascii="WsC Grundschrift" w:hAnsi="WsC Grundschrift" w:cs="Helvetica"/>
          <w:b/>
          <w:bCs/>
          <w:sz w:val="44"/>
          <w:szCs w:val="44"/>
          <w:highlight w:val="cyan"/>
          <w:u w:val="single"/>
        </w:rPr>
        <w:t>Bildung für nachhaltige Entwicklung</w:t>
      </w:r>
      <w:r w:rsidRPr="00456611">
        <w:rPr>
          <w:rFonts w:ascii="WsC Grundschrift" w:hAnsi="WsC Grundschrift" w:cs="Helvetica"/>
          <w:sz w:val="44"/>
          <w:szCs w:val="44"/>
        </w:rPr>
        <w:t>,</w:t>
      </w:r>
      <w:r w:rsidR="00456611">
        <w:rPr>
          <w:rFonts w:ascii="WsC Grundschrift" w:hAnsi="WsC Grundschrift" w:cs="Helvetica"/>
          <w:sz w:val="44"/>
          <w:szCs w:val="44"/>
        </w:rPr>
        <w:t xml:space="preserve"> </w:t>
      </w:r>
      <w:r w:rsidRPr="00456611">
        <w:rPr>
          <w:rFonts w:ascii="WsC Grundschrift" w:hAnsi="WsC Grundschrift" w:cs="Helvetica"/>
          <w:sz w:val="44"/>
          <w:szCs w:val="44"/>
        </w:rPr>
        <w:t>Mobilität und Verbraucherbildung sensibilisiert der</w:t>
      </w:r>
      <w:r w:rsidR="00456611">
        <w:rPr>
          <w:rFonts w:ascii="WsC Grundschrift" w:hAnsi="WsC Grundschrift" w:cs="Helvetica"/>
          <w:sz w:val="44"/>
          <w:szCs w:val="44"/>
        </w:rPr>
        <w:t xml:space="preserve"> </w:t>
      </w:r>
      <w:r w:rsidRPr="00456611">
        <w:rPr>
          <w:rFonts w:ascii="WsC Grundschrift" w:hAnsi="WsC Grundschrift" w:cs="Helvetica"/>
          <w:sz w:val="44"/>
          <w:szCs w:val="44"/>
        </w:rPr>
        <w:t xml:space="preserve">Unterricht im Fach Deutsch auch für </w:t>
      </w:r>
      <w:r w:rsidRPr="00456611">
        <w:rPr>
          <w:rFonts w:ascii="WsC Grundschrift" w:hAnsi="WsC Grundschrift" w:cs="Helvetica"/>
          <w:b/>
          <w:bCs/>
          <w:sz w:val="44"/>
          <w:szCs w:val="44"/>
        </w:rPr>
        <w:t>soziale,</w:t>
      </w:r>
      <w:r w:rsidR="00456611" w:rsidRPr="00456611">
        <w:rPr>
          <w:rFonts w:ascii="WsC Grundschrift" w:hAnsi="WsC Grundschrift" w:cs="Helvetica"/>
          <w:b/>
          <w:bCs/>
          <w:sz w:val="44"/>
          <w:szCs w:val="44"/>
        </w:rPr>
        <w:t xml:space="preserve"> </w:t>
      </w:r>
      <w:r w:rsidRPr="00456611">
        <w:rPr>
          <w:rFonts w:ascii="WsC Grundschrift" w:hAnsi="WsC Grundschrift" w:cs="Helvetica"/>
          <w:b/>
          <w:bCs/>
          <w:sz w:val="44"/>
          <w:szCs w:val="44"/>
        </w:rPr>
        <w:t>ökonomische, ökologische, politische und historische</w:t>
      </w:r>
      <w:r w:rsidR="00456611" w:rsidRPr="00456611">
        <w:rPr>
          <w:rFonts w:ascii="WsC Grundschrift" w:hAnsi="WsC Grundschrift" w:cs="Helvetica"/>
          <w:b/>
          <w:bCs/>
          <w:sz w:val="44"/>
          <w:szCs w:val="44"/>
        </w:rPr>
        <w:t xml:space="preserve"> </w:t>
      </w:r>
      <w:r w:rsidRPr="00456611">
        <w:rPr>
          <w:rFonts w:ascii="WsC Grundschrift" w:hAnsi="WsC Grundschrift" w:cs="Helvetica"/>
          <w:b/>
          <w:bCs/>
          <w:sz w:val="44"/>
          <w:szCs w:val="44"/>
        </w:rPr>
        <w:t>Themen</w:t>
      </w:r>
      <w:r w:rsidRPr="00456611">
        <w:rPr>
          <w:rFonts w:ascii="WsC Grundschrift" w:hAnsi="WsC Grundschrift" w:cs="Helvetica"/>
          <w:sz w:val="44"/>
          <w:szCs w:val="44"/>
        </w:rPr>
        <w:t>. Auf diese Weise trägt er dazu bei,</w:t>
      </w:r>
      <w:r w:rsidR="00456611">
        <w:rPr>
          <w:rFonts w:ascii="WsC Grundschrift" w:hAnsi="WsC Grundschrift" w:cs="Helvetica"/>
          <w:sz w:val="44"/>
          <w:szCs w:val="44"/>
        </w:rPr>
        <w:t xml:space="preserve"> </w:t>
      </w:r>
      <w:r w:rsidRPr="00456611">
        <w:rPr>
          <w:rFonts w:ascii="WsC Grundschrift" w:hAnsi="WsC Grundschrift" w:cs="Helvetica"/>
          <w:sz w:val="44"/>
          <w:szCs w:val="44"/>
          <w:highlight w:val="cyan"/>
        </w:rPr>
        <w:t>Wertmaßstäbe für eigenes Handeln zu entwickeln,</w:t>
      </w:r>
      <w:r w:rsidR="00456611" w:rsidRPr="00456611">
        <w:rPr>
          <w:rFonts w:ascii="WsC Grundschrift" w:hAnsi="WsC Grundschrift" w:cs="Helvetica"/>
          <w:sz w:val="44"/>
          <w:szCs w:val="44"/>
          <w:highlight w:val="cyan"/>
        </w:rPr>
        <w:t xml:space="preserve"> </w:t>
      </w:r>
      <w:r w:rsidRPr="00456611">
        <w:rPr>
          <w:rFonts w:ascii="WsC Grundschrift" w:hAnsi="WsC Grundschrift" w:cs="Helvetica"/>
          <w:sz w:val="44"/>
          <w:szCs w:val="44"/>
          <w:highlight w:val="cyan"/>
        </w:rPr>
        <w:t>gesellschaftliche Prozesse nachzuvollziehen und</w:t>
      </w:r>
      <w:r w:rsidR="00456611" w:rsidRPr="00456611">
        <w:rPr>
          <w:rFonts w:ascii="WsC Grundschrift" w:hAnsi="WsC Grundschrift" w:cs="Helvetica"/>
          <w:sz w:val="44"/>
          <w:szCs w:val="44"/>
          <w:highlight w:val="cyan"/>
        </w:rPr>
        <w:t xml:space="preserve"> </w:t>
      </w:r>
      <w:r w:rsidRPr="00456611">
        <w:rPr>
          <w:rFonts w:ascii="WsC Grundschrift" w:hAnsi="WsC Grundschrift" w:cs="Helvetica"/>
          <w:sz w:val="44"/>
          <w:szCs w:val="44"/>
          <w:highlight w:val="cyan"/>
        </w:rPr>
        <w:t>im</w:t>
      </w:r>
      <w:r w:rsidR="00456611" w:rsidRPr="00456611">
        <w:rPr>
          <w:rFonts w:ascii="WsC Grundschrift" w:hAnsi="WsC Grundschrift" w:cs="Helvetica"/>
          <w:sz w:val="44"/>
          <w:szCs w:val="44"/>
          <w:highlight w:val="cyan"/>
        </w:rPr>
        <w:t xml:space="preserve"> </w:t>
      </w:r>
      <w:r w:rsidRPr="00456611">
        <w:rPr>
          <w:rFonts w:ascii="WsC Grundschrift" w:hAnsi="WsC Grundschrift" w:cs="Helvetica"/>
          <w:sz w:val="44"/>
          <w:szCs w:val="44"/>
          <w:highlight w:val="cyan"/>
        </w:rPr>
        <w:t>schulischen Umfeld mitzugestalten sowie die Vielfalt</w:t>
      </w:r>
      <w:r w:rsidR="00456611" w:rsidRPr="00456611">
        <w:rPr>
          <w:rFonts w:ascii="WsC Grundschrift" w:hAnsi="WsC Grundschrift" w:cs="Helvetica"/>
          <w:sz w:val="44"/>
          <w:szCs w:val="44"/>
          <w:highlight w:val="cyan"/>
        </w:rPr>
        <w:t xml:space="preserve"> </w:t>
      </w:r>
      <w:r w:rsidRPr="00456611">
        <w:rPr>
          <w:rFonts w:ascii="WsC Grundschrift" w:hAnsi="WsC Grundschrift" w:cs="Helvetica"/>
          <w:sz w:val="44"/>
          <w:szCs w:val="44"/>
          <w:highlight w:val="cyan"/>
        </w:rPr>
        <w:t>sexueller Identitäten zu berücksichtigen.</w:t>
      </w:r>
    </w:p>
    <w:p w14:paraId="3A703BE3" w14:textId="77777777" w:rsidR="006B41BE" w:rsidRPr="00456611" w:rsidRDefault="006B41BE" w:rsidP="00456611">
      <w:pPr>
        <w:spacing w:line="276" w:lineRule="auto"/>
        <w:jc w:val="both"/>
        <w:rPr>
          <w:rFonts w:ascii="WsC Grundschrift" w:hAnsi="WsC Grundschrift" w:cs="Helvetica"/>
          <w:sz w:val="44"/>
          <w:szCs w:val="44"/>
        </w:rPr>
      </w:pPr>
    </w:p>
    <w:p w14:paraId="7EB64848" w14:textId="77777777" w:rsidR="006B41BE" w:rsidRPr="00456611" w:rsidRDefault="006B41BE" w:rsidP="00456611">
      <w:pPr>
        <w:spacing w:line="276" w:lineRule="auto"/>
        <w:jc w:val="right"/>
        <w:rPr>
          <w:rFonts w:ascii="WsC Grundschrift" w:hAnsi="WsC Grundschrift" w:cs="Helvetica"/>
          <w:sz w:val="44"/>
          <w:szCs w:val="44"/>
        </w:rPr>
      </w:pPr>
      <w:r w:rsidRPr="00456611">
        <w:rPr>
          <w:rFonts w:ascii="WsC Grundschrift" w:hAnsi="WsC Grundschrift" w:cs="Helvetica"/>
          <w:sz w:val="44"/>
          <w:szCs w:val="44"/>
        </w:rPr>
        <w:t>KC Deutsch</w:t>
      </w:r>
      <w:r w:rsidR="00F8313A">
        <w:rPr>
          <w:rFonts w:ascii="WsC Grundschrift" w:hAnsi="WsC Grundschrift" w:cs="Helvetica"/>
          <w:sz w:val="44"/>
          <w:szCs w:val="44"/>
        </w:rPr>
        <w:t>,</w:t>
      </w:r>
      <w:r w:rsidRPr="00456611">
        <w:rPr>
          <w:rFonts w:ascii="WsC Grundschrift" w:hAnsi="WsC Grundschrift" w:cs="Helvetica"/>
          <w:sz w:val="44"/>
          <w:szCs w:val="44"/>
        </w:rPr>
        <w:t xml:space="preserve"> S.6</w:t>
      </w:r>
    </w:p>
    <w:p w14:paraId="31FFE3AC" w14:textId="77777777" w:rsidR="00194550" w:rsidRPr="00456611" w:rsidRDefault="00194550" w:rsidP="00456611">
      <w:pPr>
        <w:spacing w:line="276" w:lineRule="auto"/>
        <w:jc w:val="both"/>
        <w:rPr>
          <w:rFonts w:ascii="WsC Grundschrift" w:hAnsi="WsC Grundschrift" w:cs="Helvetica"/>
          <w:sz w:val="44"/>
          <w:szCs w:val="44"/>
        </w:rPr>
      </w:pPr>
    </w:p>
    <w:p w14:paraId="40CE1E84" w14:textId="77777777" w:rsidR="00456611" w:rsidRDefault="00456611" w:rsidP="00456611">
      <w:pPr>
        <w:autoSpaceDE w:val="0"/>
        <w:autoSpaceDN w:val="0"/>
        <w:adjustRightInd w:val="0"/>
        <w:spacing w:after="0" w:line="276" w:lineRule="auto"/>
        <w:jc w:val="both"/>
        <w:rPr>
          <w:rFonts w:ascii="WsC Grundschrift" w:hAnsi="WsC Grundschrift" w:cs="ArialMT"/>
          <w:sz w:val="44"/>
          <w:szCs w:val="44"/>
        </w:rPr>
      </w:pPr>
    </w:p>
    <w:p w14:paraId="3E759069" w14:textId="77777777" w:rsidR="00456611" w:rsidRDefault="00456611" w:rsidP="00456611">
      <w:pPr>
        <w:autoSpaceDE w:val="0"/>
        <w:autoSpaceDN w:val="0"/>
        <w:adjustRightInd w:val="0"/>
        <w:spacing w:after="0" w:line="276" w:lineRule="auto"/>
        <w:jc w:val="both"/>
        <w:rPr>
          <w:rFonts w:ascii="WsC Grundschrift" w:hAnsi="WsC Grundschrift" w:cs="Helvetica"/>
          <w:b/>
          <w:bCs/>
          <w:sz w:val="44"/>
          <w:szCs w:val="44"/>
        </w:rPr>
      </w:pPr>
      <w:r w:rsidRPr="00456611">
        <w:rPr>
          <w:rFonts w:ascii="WsC Grundschrift" w:hAnsi="WsC Grundschrift" w:cs="Helvetica"/>
          <w:b/>
          <w:bCs/>
          <w:sz w:val="44"/>
          <w:szCs w:val="44"/>
        </w:rPr>
        <w:lastRenderedPageBreak/>
        <w:t>Bildungsbeitrag des Faches (</w:t>
      </w:r>
      <w:r>
        <w:rPr>
          <w:rFonts w:ascii="WsC Grundschrift" w:hAnsi="WsC Grundschrift" w:cs="Helvetica"/>
          <w:b/>
          <w:bCs/>
          <w:sz w:val="44"/>
          <w:szCs w:val="44"/>
        </w:rPr>
        <w:t>Mathematik</w:t>
      </w:r>
      <w:r w:rsidRPr="00456611">
        <w:rPr>
          <w:rFonts w:ascii="WsC Grundschrift" w:hAnsi="WsC Grundschrift" w:cs="Helvetica"/>
          <w:b/>
          <w:bCs/>
          <w:sz w:val="44"/>
          <w:szCs w:val="44"/>
        </w:rPr>
        <w:t>)</w:t>
      </w:r>
    </w:p>
    <w:p w14:paraId="3F31D98C" w14:textId="77777777" w:rsidR="00456611" w:rsidRPr="00456611" w:rsidRDefault="00456611" w:rsidP="00456611">
      <w:pPr>
        <w:autoSpaceDE w:val="0"/>
        <w:autoSpaceDN w:val="0"/>
        <w:adjustRightInd w:val="0"/>
        <w:spacing w:after="0" w:line="276" w:lineRule="auto"/>
        <w:jc w:val="both"/>
        <w:rPr>
          <w:rFonts w:ascii="WsC Grundschrift" w:hAnsi="WsC Grundschrift" w:cs="Helvetica"/>
          <w:b/>
          <w:bCs/>
          <w:sz w:val="44"/>
          <w:szCs w:val="44"/>
        </w:rPr>
      </w:pPr>
    </w:p>
    <w:p w14:paraId="76739BAF" w14:textId="77777777" w:rsidR="00194550" w:rsidRPr="00456611" w:rsidRDefault="00194550" w:rsidP="00456611">
      <w:pPr>
        <w:autoSpaceDE w:val="0"/>
        <w:autoSpaceDN w:val="0"/>
        <w:adjustRightInd w:val="0"/>
        <w:spacing w:after="0" w:line="276" w:lineRule="auto"/>
        <w:jc w:val="both"/>
        <w:rPr>
          <w:rFonts w:ascii="WsC Grundschrift" w:hAnsi="WsC Grundschrift" w:cs="ArialMT"/>
          <w:sz w:val="44"/>
          <w:szCs w:val="44"/>
        </w:rPr>
      </w:pPr>
      <w:r w:rsidRPr="00456611">
        <w:rPr>
          <w:rFonts w:ascii="WsC Grundschrift" w:hAnsi="WsC Grundschrift" w:cs="ArialMT"/>
          <w:sz w:val="44"/>
          <w:szCs w:val="44"/>
        </w:rPr>
        <w:t>Mathematik</w:t>
      </w:r>
      <w:r w:rsidR="00456611">
        <w:rPr>
          <w:rFonts w:ascii="WsC Grundschrift" w:hAnsi="WsC Grundschrift" w:cs="ArialMT"/>
          <w:sz w:val="44"/>
          <w:szCs w:val="44"/>
        </w:rPr>
        <w:t xml:space="preserve"> </w:t>
      </w:r>
      <w:r w:rsidRPr="00456611">
        <w:rPr>
          <w:rFonts w:ascii="WsC Grundschrift" w:hAnsi="WsC Grundschrift" w:cs="ArialMT"/>
          <w:sz w:val="44"/>
          <w:szCs w:val="44"/>
        </w:rPr>
        <w:t>erleichtert den Schülerinnen und Schülern die Orientierung in einer durch Technik und Fortschritt geprägten</w:t>
      </w:r>
      <w:r w:rsidR="00456611">
        <w:rPr>
          <w:rFonts w:ascii="WsC Grundschrift" w:hAnsi="WsC Grundschrift" w:cs="ArialMT"/>
          <w:sz w:val="44"/>
          <w:szCs w:val="44"/>
        </w:rPr>
        <w:t xml:space="preserve"> </w:t>
      </w:r>
      <w:r w:rsidRPr="00456611">
        <w:rPr>
          <w:rFonts w:ascii="WsC Grundschrift" w:hAnsi="WsC Grundschrift" w:cs="ArialMT"/>
          <w:sz w:val="44"/>
          <w:szCs w:val="44"/>
        </w:rPr>
        <w:t>Welt und ermöglicht dadurch die aktive Teilnahme am gesellschaftlichen Leben und</w:t>
      </w:r>
      <w:r w:rsidR="00456611">
        <w:rPr>
          <w:rFonts w:ascii="WsC Grundschrift" w:hAnsi="WsC Grundschrift" w:cs="ArialMT"/>
          <w:sz w:val="44"/>
          <w:szCs w:val="44"/>
        </w:rPr>
        <w:t xml:space="preserve"> </w:t>
      </w:r>
      <w:proofErr w:type="spellStart"/>
      <w:r w:rsidRPr="00456611">
        <w:rPr>
          <w:rFonts w:ascii="WsC Grundschrift" w:hAnsi="WsC Grundschrift" w:cs="ArialMT"/>
          <w:sz w:val="44"/>
          <w:szCs w:val="44"/>
        </w:rPr>
        <w:t>verant</w:t>
      </w:r>
      <w:r w:rsidR="00A01949">
        <w:rPr>
          <w:rFonts w:ascii="WsC Grundschrift" w:hAnsi="WsC Grundschrift" w:cs="ArialMT"/>
          <w:sz w:val="44"/>
          <w:szCs w:val="44"/>
        </w:rPr>
        <w:t>-</w:t>
      </w:r>
      <w:r w:rsidRPr="00456611">
        <w:rPr>
          <w:rFonts w:ascii="WsC Grundschrift" w:hAnsi="WsC Grundschrift" w:cs="ArialMT"/>
          <w:sz w:val="44"/>
          <w:szCs w:val="44"/>
        </w:rPr>
        <w:t>wortliches</w:t>
      </w:r>
      <w:proofErr w:type="spellEnd"/>
      <w:r w:rsidR="00456611">
        <w:rPr>
          <w:rFonts w:ascii="WsC Grundschrift" w:hAnsi="WsC Grundschrift" w:cs="ArialMT"/>
          <w:sz w:val="44"/>
          <w:szCs w:val="44"/>
        </w:rPr>
        <w:t xml:space="preserve"> </w:t>
      </w:r>
      <w:r w:rsidRPr="00456611">
        <w:rPr>
          <w:rFonts w:ascii="WsC Grundschrift" w:hAnsi="WsC Grundschrift" w:cs="ArialMT"/>
          <w:sz w:val="44"/>
          <w:szCs w:val="44"/>
        </w:rPr>
        <w:t xml:space="preserve">Verhalten. Im Sinne der fachübergreifenden Bildungsbereiche </w:t>
      </w:r>
      <w:r w:rsidRPr="00A01949">
        <w:rPr>
          <w:rFonts w:ascii="WsC Grundschrift" w:hAnsi="WsC Grundschrift" w:cs="ArialMT"/>
          <w:b/>
          <w:bCs/>
          <w:sz w:val="44"/>
          <w:szCs w:val="44"/>
          <w:highlight w:val="cyan"/>
          <w:u w:val="single"/>
        </w:rPr>
        <w:t>Bildung für nachhaltige Entwicklung</w:t>
      </w:r>
      <w:r w:rsidRPr="00456611">
        <w:rPr>
          <w:rFonts w:ascii="WsC Grundschrift" w:hAnsi="WsC Grundschrift" w:cs="ArialMT"/>
          <w:sz w:val="44"/>
          <w:szCs w:val="44"/>
        </w:rPr>
        <w:t>,</w:t>
      </w:r>
      <w:r w:rsidR="00456611">
        <w:rPr>
          <w:rFonts w:ascii="WsC Grundschrift" w:hAnsi="WsC Grundschrift" w:cs="ArialMT"/>
          <w:sz w:val="44"/>
          <w:szCs w:val="44"/>
        </w:rPr>
        <w:t xml:space="preserve"> </w:t>
      </w:r>
      <w:r w:rsidRPr="00456611">
        <w:rPr>
          <w:rFonts w:ascii="WsC Grundschrift" w:hAnsi="WsC Grundschrift" w:cs="ArialMT"/>
          <w:sz w:val="44"/>
          <w:szCs w:val="44"/>
        </w:rPr>
        <w:t xml:space="preserve">Mobilität und Verbraucherbildung können </w:t>
      </w:r>
      <w:r w:rsidRPr="00A01949">
        <w:rPr>
          <w:rFonts w:ascii="WsC Grundschrift" w:hAnsi="WsC Grundschrift" w:cs="ArialMT"/>
          <w:b/>
          <w:bCs/>
          <w:sz w:val="44"/>
          <w:szCs w:val="44"/>
        </w:rPr>
        <w:t>soziale, ökologische, ökonomische und politische</w:t>
      </w:r>
      <w:r w:rsidR="00456611" w:rsidRPr="00A01949">
        <w:rPr>
          <w:rFonts w:ascii="WsC Grundschrift" w:hAnsi="WsC Grundschrift" w:cs="ArialMT"/>
          <w:b/>
          <w:bCs/>
          <w:sz w:val="44"/>
          <w:szCs w:val="44"/>
        </w:rPr>
        <w:t xml:space="preserve"> </w:t>
      </w:r>
      <w:r w:rsidRPr="00A01949">
        <w:rPr>
          <w:rFonts w:ascii="WsC Grundschrift" w:hAnsi="WsC Grundschrift" w:cs="ArialMT"/>
          <w:b/>
          <w:bCs/>
          <w:sz w:val="44"/>
          <w:szCs w:val="44"/>
        </w:rPr>
        <w:t>Zusammen</w:t>
      </w:r>
      <w:r w:rsidR="00A01949" w:rsidRPr="00A01949">
        <w:rPr>
          <w:rFonts w:ascii="WsC Grundschrift" w:hAnsi="WsC Grundschrift" w:cs="ArialMT"/>
          <w:b/>
          <w:bCs/>
          <w:sz w:val="44"/>
          <w:szCs w:val="44"/>
        </w:rPr>
        <w:t>-</w:t>
      </w:r>
      <w:r w:rsidRPr="00A01949">
        <w:rPr>
          <w:rFonts w:ascii="WsC Grundschrift" w:hAnsi="WsC Grundschrift" w:cs="ArialMT"/>
          <w:b/>
          <w:bCs/>
          <w:sz w:val="44"/>
          <w:szCs w:val="44"/>
        </w:rPr>
        <w:t>hänge</w:t>
      </w:r>
      <w:r w:rsidRPr="00456611">
        <w:rPr>
          <w:rFonts w:ascii="WsC Grundschrift" w:hAnsi="WsC Grundschrift" w:cs="ArialMT"/>
          <w:sz w:val="44"/>
          <w:szCs w:val="44"/>
        </w:rPr>
        <w:t xml:space="preserve"> unter Verwendung mathematischer Begriffe und Methoden beschrieben werden.</w:t>
      </w:r>
    </w:p>
    <w:p w14:paraId="4C2881E2" w14:textId="77777777" w:rsidR="00194550" w:rsidRPr="00456611" w:rsidRDefault="00194550" w:rsidP="00456611">
      <w:pPr>
        <w:autoSpaceDE w:val="0"/>
        <w:autoSpaceDN w:val="0"/>
        <w:adjustRightInd w:val="0"/>
        <w:spacing w:after="0" w:line="276" w:lineRule="auto"/>
        <w:jc w:val="both"/>
        <w:rPr>
          <w:rFonts w:ascii="WsC Grundschrift" w:hAnsi="WsC Grundschrift" w:cs="ArialMT"/>
          <w:sz w:val="44"/>
          <w:szCs w:val="44"/>
        </w:rPr>
      </w:pPr>
      <w:r w:rsidRPr="00456611">
        <w:rPr>
          <w:rFonts w:ascii="WsC Grundschrift" w:hAnsi="WsC Grundschrift" w:cs="ArialMT"/>
          <w:sz w:val="44"/>
          <w:szCs w:val="44"/>
        </w:rPr>
        <w:t xml:space="preserve">Der Unterricht im Fach Mathematik sensibilisiert dafür, </w:t>
      </w:r>
      <w:r w:rsidRPr="00A01949">
        <w:rPr>
          <w:rFonts w:ascii="WsC Grundschrift" w:hAnsi="WsC Grundschrift" w:cs="ArialMT"/>
          <w:sz w:val="44"/>
          <w:szCs w:val="44"/>
          <w:highlight w:val="cyan"/>
        </w:rPr>
        <w:t>wechselseitige Abhängigkeiten zu erkennen,</w:t>
      </w:r>
      <w:r w:rsidR="00456611" w:rsidRPr="00A01949">
        <w:rPr>
          <w:rFonts w:ascii="WsC Grundschrift" w:hAnsi="WsC Grundschrift" w:cs="ArialMT"/>
          <w:sz w:val="44"/>
          <w:szCs w:val="44"/>
          <w:highlight w:val="cyan"/>
        </w:rPr>
        <w:t xml:space="preserve"> </w:t>
      </w:r>
      <w:r w:rsidRPr="00A01949">
        <w:rPr>
          <w:rFonts w:ascii="WsC Grundschrift" w:hAnsi="WsC Grundschrift" w:cs="ArialMT"/>
          <w:sz w:val="44"/>
          <w:szCs w:val="44"/>
          <w:highlight w:val="cyan"/>
        </w:rPr>
        <w:t>Wertmaß</w:t>
      </w:r>
      <w:r w:rsidR="00A01949" w:rsidRPr="00A01949">
        <w:rPr>
          <w:rFonts w:ascii="WsC Grundschrift" w:hAnsi="WsC Grundschrift" w:cs="ArialMT"/>
          <w:sz w:val="44"/>
          <w:szCs w:val="44"/>
          <w:highlight w:val="cyan"/>
        </w:rPr>
        <w:t>-</w:t>
      </w:r>
      <w:r w:rsidRPr="00A01949">
        <w:rPr>
          <w:rFonts w:ascii="WsC Grundschrift" w:hAnsi="WsC Grundschrift" w:cs="ArialMT"/>
          <w:sz w:val="44"/>
          <w:szCs w:val="44"/>
          <w:highlight w:val="cyan"/>
        </w:rPr>
        <w:t>stäbe für eigenes Handeln und ein Verständnis für gesellschaftliche Entscheidungen zu entwickeln.</w:t>
      </w:r>
    </w:p>
    <w:p w14:paraId="490B97F0" w14:textId="77777777" w:rsidR="00194550" w:rsidRPr="00456611" w:rsidRDefault="00194550" w:rsidP="00456611">
      <w:pPr>
        <w:spacing w:line="276" w:lineRule="auto"/>
        <w:jc w:val="both"/>
        <w:rPr>
          <w:rFonts w:ascii="WsC Grundschrift" w:hAnsi="WsC Grundschrift" w:cs="ArialMT"/>
          <w:sz w:val="44"/>
          <w:szCs w:val="44"/>
        </w:rPr>
      </w:pPr>
    </w:p>
    <w:p w14:paraId="5CD0AE0C" w14:textId="77777777" w:rsidR="00194550" w:rsidRPr="00456611" w:rsidRDefault="00194550" w:rsidP="00A01949">
      <w:pPr>
        <w:spacing w:line="276" w:lineRule="auto"/>
        <w:jc w:val="right"/>
        <w:rPr>
          <w:rFonts w:ascii="WsC Grundschrift" w:hAnsi="WsC Grundschrift" w:cs="ArialMT"/>
          <w:sz w:val="44"/>
          <w:szCs w:val="44"/>
        </w:rPr>
      </w:pPr>
      <w:r w:rsidRPr="00456611">
        <w:rPr>
          <w:rFonts w:ascii="WsC Grundschrift" w:hAnsi="WsC Grundschrift" w:cs="ArialMT"/>
          <w:sz w:val="44"/>
          <w:szCs w:val="44"/>
        </w:rPr>
        <w:t>KC Mathe</w:t>
      </w:r>
      <w:r w:rsidR="00F8313A">
        <w:rPr>
          <w:rFonts w:ascii="WsC Grundschrift" w:hAnsi="WsC Grundschrift" w:cs="ArialMT"/>
          <w:sz w:val="44"/>
          <w:szCs w:val="44"/>
        </w:rPr>
        <w:t>matik,</w:t>
      </w:r>
      <w:r w:rsidRPr="00456611">
        <w:rPr>
          <w:rFonts w:ascii="WsC Grundschrift" w:hAnsi="WsC Grundschrift" w:cs="ArialMT"/>
          <w:sz w:val="44"/>
          <w:szCs w:val="44"/>
        </w:rPr>
        <w:t xml:space="preserve"> S. 5</w:t>
      </w:r>
    </w:p>
    <w:p w14:paraId="4CB1F6B9" w14:textId="77777777" w:rsidR="00194550" w:rsidRPr="00456611" w:rsidRDefault="00194550" w:rsidP="00456611">
      <w:pPr>
        <w:spacing w:line="276" w:lineRule="auto"/>
        <w:jc w:val="both"/>
        <w:rPr>
          <w:rFonts w:ascii="WsC Grundschrift" w:hAnsi="WsC Grundschrift" w:cs="ArialMT"/>
          <w:sz w:val="44"/>
          <w:szCs w:val="44"/>
        </w:rPr>
      </w:pPr>
    </w:p>
    <w:p w14:paraId="6252F46B" w14:textId="77777777" w:rsidR="00A01949" w:rsidRDefault="00A01949" w:rsidP="00456611">
      <w:pPr>
        <w:autoSpaceDE w:val="0"/>
        <w:autoSpaceDN w:val="0"/>
        <w:adjustRightInd w:val="0"/>
        <w:spacing w:after="0" w:line="276" w:lineRule="auto"/>
        <w:jc w:val="both"/>
        <w:rPr>
          <w:rFonts w:ascii="WsC Grundschrift" w:hAnsi="WsC Grundschrift" w:cs="Arial-BoldMT"/>
          <w:b/>
          <w:bCs/>
          <w:sz w:val="44"/>
          <w:szCs w:val="44"/>
        </w:rPr>
      </w:pPr>
    </w:p>
    <w:p w14:paraId="23778537" w14:textId="77777777" w:rsidR="00A01949" w:rsidRDefault="00A01949" w:rsidP="00456611">
      <w:pPr>
        <w:autoSpaceDE w:val="0"/>
        <w:autoSpaceDN w:val="0"/>
        <w:adjustRightInd w:val="0"/>
        <w:spacing w:after="0" w:line="276" w:lineRule="auto"/>
        <w:jc w:val="both"/>
        <w:rPr>
          <w:rFonts w:ascii="WsC Grundschrift" w:hAnsi="WsC Grundschrift" w:cs="Arial-BoldMT"/>
          <w:b/>
          <w:bCs/>
          <w:sz w:val="44"/>
          <w:szCs w:val="44"/>
        </w:rPr>
      </w:pPr>
    </w:p>
    <w:p w14:paraId="3B3E4860" w14:textId="77777777" w:rsidR="00A01949" w:rsidRDefault="00A01949" w:rsidP="00456611">
      <w:pPr>
        <w:autoSpaceDE w:val="0"/>
        <w:autoSpaceDN w:val="0"/>
        <w:adjustRightInd w:val="0"/>
        <w:spacing w:after="0" w:line="276" w:lineRule="auto"/>
        <w:jc w:val="both"/>
        <w:rPr>
          <w:rFonts w:ascii="WsC Grundschrift" w:hAnsi="WsC Grundschrift" w:cs="Arial-BoldMT"/>
          <w:b/>
          <w:bCs/>
          <w:sz w:val="44"/>
          <w:szCs w:val="44"/>
        </w:rPr>
      </w:pPr>
    </w:p>
    <w:p w14:paraId="5F6B69F5" w14:textId="77777777" w:rsidR="00194550" w:rsidRDefault="00194550" w:rsidP="00456611">
      <w:pPr>
        <w:autoSpaceDE w:val="0"/>
        <w:autoSpaceDN w:val="0"/>
        <w:adjustRightInd w:val="0"/>
        <w:spacing w:after="0" w:line="276" w:lineRule="auto"/>
        <w:jc w:val="both"/>
        <w:rPr>
          <w:rFonts w:ascii="WsC Grundschrift" w:hAnsi="WsC Grundschrift" w:cs="Arial-BoldMT"/>
          <w:b/>
          <w:bCs/>
          <w:sz w:val="44"/>
          <w:szCs w:val="44"/>
        </w:rPr>
      </w:pPr>
      <w:r w:rsidRPr="00456611">
        <w:rPr>
          <w:rFonts w:ascii="WsC Grundschrift" w:hAnsi="WsC Grundschrift" w:cs="Arial-BoldMT"/>
          <w:b/>
          <w:bCs/>
          <w:sz w:val="44"/>
          <w:szCs w:val="44"/>
        </w:rPr>
        <w:lastRenderedPageBreak/>
        <w:t>Verbraucherbildung</w:t>
      </w:r>
    </w:p>
    <w:p w14:paraId="36CCC91A" w14:textId="77777777" w:rsidR="00A01949" w:rsidRPr="00456611" w:rsidRDefault="00A01949" w:rsidP="00456611">
      <w:pPr>
        <w:autoSpaceDE w:val="0"/>
        <w:autoSpaceDN w:val="0"/>
        <w:adjustRightInd w:val="0"/>
        <w:spacing w:after="0" w:line="276" w:lineRule="auto"/>
        <w:jc w:val="both"/>
        <w:rPr>
          <w:rFonts w:ascii="WsC Grundschrift" w:hAnsi="WsC Grundschrift" w:cs="Arial-BoldMT"/>
          <w:b/>
          <w:bCs/>
          <w:sz w:val="44"/>
          <w:szCs w:val="44"/>
        </w:rPr>
      </w:pPr>
    </w:p>
    <w:p w14:paraId="694BAFE7" w14:textId="77777777" w:rsidR="00194550" w:rsidRPr="00456611" w:rsidRDefault="00194550" w:rsidP="00456611">
      <w:pPr>
        <w:autoSpaceDE w:val="0"/>
        <w:autoSpaceDN w:val="0"/>
        <w:adjustRightInd w:val="0"/>
        <w:spacing w:after="0" w:line="276" w:lineRule="auto"/>
        <w:jc w:val="both"/>
        <w:rPr>
          <w:rFonts w:ascii="WsC Grundschrift" w:hAnsi="WsC Grundschrift" w:cs="ArialMT"/>
          <w:sz w:val="44"/>
          <w:szCs w:val="44"/>
        </w:rPr>
      </w:pPr>
      <w:r w:rsidRPr="00456611">
        <w:rPr>
          <w:rFonts w:ascii="WsC Grundschrift" w:hAnsi="WsC Grundschrift" w:cs="ArialMT"/>
          <w:sz w:val="44"/>
          <w:szCs w:val="44"/>
        </w:rPr>
        <w:t>Die Kaufkraft der Schülerinnen und Schüler und der wachsende Einfluss des Konsums auf die soziale</w:t>
      </w:r>
      <w:r w:rsidR="00A01949">
        <w:rPr>
          <w:rFonts w:ascii="WsC Grundschrift" w:hAnsi="WsC Grundschrift" w:cs="ArialMT"/>
          <w:sz w:val="44"/>
          <w:szCs w:val="44"/>
        </w:rPr>
        <w:t xml:space="preserve"> </w:t>
      </w:r>
      <w:r w:rsidRPr="00456611">
        <w:rPr>
          <w:rFonts w:ascii="WsC Grundschrift" w:hAnsi="WsC Grundschrift" w:cs="ArialMT"/>
          <w:sz w:val="44"/>
          <w:szCs w:val="44"/>
        </w:rPr>
        <w:t>Anerkennung unter Gleichaltrigen macht sie zu einer wichtigen Zielgruppe für Produktvermarktung.</w:t>
      </w:r>
    </w:p>
    <w:p w14:paraId="17A8195F" w14:textId="77777777" w:rsidR="00194550" w:rsidRDefault="00194550" w:rsidP="00A01949">
      <w:pPr>
        <w:autoSpaceDE w:val="0"/>
        <w:autoSpaceDN w:val="0"/>
        <w:adjustRightInd w:val="0"/>
        <w:spacing w:after="0" w:line="276" w:lineRule="auto"/>
        <w:jc w:val="both"/>
        <w:rPr>
          <w:rFonts w:ascii="WsC Grundschrift" w:hAnsi="WsC Grundschrift" w:cs="ArialMT"/>
          <w:sz w:val="44"/>
          <w:szCs w:val="44"/>
        </w:rPr>
      </w:pPr>
      <w:r w:rsidRPr="00456611">
        <w:rPr>
          <w:rFonts w:ascii="WsC Grundschrift" w:hAnsi="WsC Grundschrift" w:cs="ArialMT"/>
          <w:sz w:val="44"/>
          <w:szCs w:val="44"/>
        </w:rPr>
        <w:t>Die Verbraucherbildung im Mathematikunterricht unterstützt den Erwerb von Kompetenzen im Sinne</w:t>
      </w:r>
      <w:r w:rsidR="00A01949">
        <w:rPr>
          <w:rFonts w:ascii="WsC Grundschrift" w:hAnsi="WsC Grundschrift" w:cs="ArialMT"/>
          <w:sz w:val="44"/>
          <w:szCs w:val="44"/>
        </w:rPr>
        <w:t xml:space="preserve"> </w:t>
      </w:r>
      <w:r w:rsidRPr="00456611">
        <w:rPr>
          <w:rFonts w:ascii="WsC Grundschrift" w:hAnsi="WsC Grundschrift" w:cs="ArialMT"/>
          <w:sz w:val="44"/>
          <w:szCs w:val="44"/>
        </w:rPr>
        <w:t xml:space="preserve">eines </w:t>
      </w:r>
      <w:r w:rsidRPr="00A01949">
        <w:rPr>
          <w:rFonts w:ascii="WsC Grundschrift" w:hAnsi="WsC Grundschrift" w:cs="ArialMT"/>
          <w:sz w:val="44"/>
          <w:szCs w:val="44"/>
          <w:highlight w:val="cyan"/>
        </w:rPr>
        <w:t>reflektierten und selbstbestimmten</w:t>
      </w:r>
      <w:r w:rsidR="00A01949" w:rsidRPr="00A01949">
        <w:rPr>
          <w:rFonts w:ascii="WsC Grundschrift" w:hAnsi="WsC Grundschrift" w:cs="ArialMT"/>
          <w:sz w:val="44"/>
          <w:szCs w:val="44"/>
          <w:highlight w:val="cyan"/>
        </w:rPr>
        <w:t xml:space="preserve"> </w:t>
      </w:r>
      <w:r w:rsidRPr="00A01949">
        <w:rPr>
          <w:rFonts w:ascii="WsC Grundschrift" w:hAnsi="WsC Grundschrift" w:cs="ArialMT"/>
          <w:sz w:val="44"/>
          <w:szCs w:val="44"/>
          <w:highlight w:val="cyan"/>
        </w:rPr>
        <w:t>Konsum</w:t>
      </w:r>
      <w:r w:rsidR="00A01949" w:rsidRPr="00A01949">
        <w:rPr>
          <w:rFonts w:ascii="WsC Grundschrift" w:hAnsi="WsC Grundschrift" w:cs="ArialMT"/>
          <w:sz w:val="44"/>
          <w:szCs w:val="44"/>
          <w:highlight w:val="cyan"/>
        </w:rPr>
        <w:t>-</w:t>
      </w:r>
      <w:r w:rsidRPr="00A01949">
        <w:rPr>
          <w:rFonts w:ascii="WsC Grundschrift" w:hAnsi="WsC Grundschrift" w:cs="ArialMT"/>
          <w:sz w:val="44"/>
          <w:szCs w:val="44"/>
          <w:highlight w:val="cyan"/>
        </w:rPr>
        <w:t xml:space="preserve">verhaltens und trägt dadurch zum Aufbau einer </w:t>
      </w:r>
      <w:r w:rsidRPr="00A01949">
        <w:rPr>
          <w:rFonts w:ascii="WsC Grundschrift" w:hAnsi="WsC Grundschrift" w:cs="ArialMT"/>
          <w:b/>
          <w:bCs/>
          <w:sz w:val="44"/>
          <w:szCs w:val="44"/>
          <w:highlight w:val="cyan"/>
          <w:u w:val="single"/>
        </w:rPr>
        <w:t>verantwortlichen, umweltbewussten Grundhaltung</w:t>
      </w:r>
      <w:r w:rsidRPr="00A01949">
        <w:rPr>
          <w:rFonts w:ascii="WsC Grundschrift" w:hAnsi="WsC Grundschrift" w:cs="ArialMT"/>
          <w:sz w:val="44"/>
          <w:szCs w:val="44"/>
          <w:highlight w:val="cyan"/>
        </w:rPr>
        <w:t xml:space="preserve"> bei</w:t>
      </w:r>
      <w:r w:rsidRPr="00456611">
        <w:rPr>
          <w:rFonts w:ascii="WsC Grundschrift" w:hAnsi="WsC Grundschrift" w:cs="ArialMT"/>
          <w:sz w:val="44"/>
          <w:szCs w:val="44"/>
        </w:rPr>
        <w:t>. Die Schülerinnen und Schüler lernen zum Beispiel</w:t>
      </w:r>
      <w:r w:rsidR="00A01949">
        <w:rPr>
          <w:rFonts w:ascii="WsC Grundschrift" w:hAnsi="WsC Grundschrift" w:cs="ArialMT"/>
          <w:sz w:val="44"/>
          <w:szCs w:val="44"/>
        </w:rPr>
        <w:t xml:space="preserve"> </w:t>
      </w:r>
      <w:r w:rsidRPr="00456611">
        <w:rPr>
          <w:rFonts w:ascii="WsC Grundschrift" w:hAnsi="WsC Grundschrift" w:cs="ArialMT"/>
          <w:sz w:val="44"/>
          <w:szCs w:val="44"/>
        </w:rPr>
        <w:t>den Umgang mit Geld und Werbung sowie das Hinterfragen von Konsumentscheidungen.</w:t>
      </w:r>
    </w:p>
    <w:p w14:paraId="26E20CEF" w14:textId="77777777" w:rsidR="00A01949" w:rsidRPr="00456611" w:rsidRDefault="00A01949" w:rsidP="00A01949">
      <w:pPr>
        <w:autoSpaceDE w:val="0"/>
        <w:autoSpaceDN w:val="0"/>
        <w:adjustRightInd w:val="0"/>
        <w:spacing w:after="0" w:line="276" w:lineRule="auto"/>
        <w:jc w:val="both"/>
        <w:rPr>
          <w:rFonts w:ascii="WsC Grundschrift" w:hAnsi="WsC Grundschrift" w:cs="ArialMT"/>
          <w:sz w:val="44"/>
          <w:szCs w:val="44"/>
        </w:rPr>
      </w:pPr>
    </w:p>
    <w:p w14:paraId="4916E1E0" w14:textId="77777777" w:rsidR="00194550" w:rsidRDefault="00A01949" w:rsidP="00A01949">
      <w:pPr>
        <w:spacing w:line="276" w:lineRule="auto"/>
        <w:jc w:val="right"/>
        <w:rPr>
          <w:rFonts w:ascii="WsC Grundschrift" w:hAnsi="WsC Grundschrift" w:cs="ArialMT"/>
          <w:sz w:val="44"/>
          <w:szCs w:val="44"/>
        </w:rPr>
      </w:pPr>
      <w:r w:rsidRPr="00456611">
        <w:rPr>
          <w:rFonts w:ascii="WsC Grundschrift" w:hAnsi="WsC Grundschrift" w:cs="ArialMT"/>
          <w:sz w:val="44"/>
          <w:szCs w:val="44"/>
        </w:rPr>
        <w:t>KC Mathe</w:t>
      </w:r>
      <w:r w:rsidR="00F8313A">
        <w:rPr>
          <w:rFonts w:ascii="WsC Grundschrift" w:hAnsi="WsC Grundschrift" w:cs="ArialMT"/>
          <w:sz w:val="44"/>
          <w:szCs w:val="44"/>
        </w:rPr>
        <w:t>matik,</w:t>
      </w:r>
      <w:r w:rsidR="00194550" w:rsidRPr="00456611">
        <w:rPr>
          <w:rFonts w:ascii="WsC Grundschrift" w:hAnsi="WsC Grundschrift" w:cs="ArialMT"/>
          <w:sz w:val="44"/>
          <w:szCs w:val="44"/>
        </w:rPr>
        <w:t xml:space="preserve"> S. 18/19</w:t>
      </w:r>
    </w:p>
    <w:p w14:paraId="0DE418EF" w14:textId="77777777" w:rsidR="00286053" w:rsidRDefault="00286053" w:rsidP="00A01949">
      <w:pPr>
        <w:spacing w:line="276" w:lineRule="auto"/>
        <w:jc w:val="right"/>
        <w:rPr>
          <w:rFonts w:ascii="WsC Grundschrift" w:hAnsi="WsC Grundschrift" w:cs="ArialMT"/>
          <w:sz w:val="44"/>
          <w:szCs w:val="44"/>
        </w:rPr>
      </w:pPr>
    </w:p>
    <w:p w14:paraId="029D320A" w14:textId="77777777" w:rsidR="00286053" w:rsidRDefault="00286053" w:rsidP="00A01949">
      <w:pPr>
        <w:spacing w:line="276" w:lineRule="auto"/>
        <w:jc w:val="right"/>
        <w:rPr>
          <w:rFonts w:ascii="WsC Grundschrift" w:hAnsi="WsC Grundschrift" w:cs="ArialMT"/>
          <w:sz w:val="44"/>
          <w:szCs w:val="44"/>
        </w:rPr>
      </w:pPr>
    </w:p>
    <w:p w14:paraId="6395595C" w14:textId="77777777" w:rsidR="00286053" w:rsidRDefault="00286053" w:rsidP="00A01949">
      <w:pPr>
        <w:spacing w:line="276" w:lineRule="auto"/>
        <w:jc w:val="right"/>
        <w:rPr>
          <w:rFonts w:ascii="WsC Grundschrift" w:hAnsi="WsC Grundschrift" w:cs="ArialMT"/>
          <w:sz w:val="44"/>
          <w:szCs w:val="44"/>
        </w:rPr>
      </w:pPr>
    </w:p>
    <w:p w14:paraId="7392134F" w14:textId="77777777" w:rsidR="00286053" w:rsidRDefault="00286053" w:rsidP="00A01949">
      <w:pPr>
        <w:spacing w:line="276" w:lineRule="auto"/>
        <w:jc w:val="right"/>
        <w:rPr>
          <w:rFonts w:ascii="WsC Grundschrift" w:hAnsi="WsC Grundschrift" w:cs="ArialMT"/>
          <w:sz w:val="44"/>
          <w:szCs w:val="44"/>
        </w:rPr>
      </w:pPr>
    </w:p>
    <w:p w14:paraId="45FBBC54" w14:textId="77777777" w:rsidR="00286053" w:rsidRDefault="00286053" w:rsidP="00A01949">
      <w:pPr>
        <w:spacing w:line="276" w:lineRule="auto"/>
        <w:jc w:val="right"/>
        <w:rPr>
          <w:rFonts w:ascii="WsC Grundschrift" w:hAnsi="WsC Grundschrift" w:cs="ArialMT"/>
          <w:sz w:val="44"/>
          <w:szCs w:val="44"/>
        </w:rPr>
      </w:pPr>
    </w:p>
    <w:p w14:paraId="6574BB74" w14:textId="77777777" w:rsidR="00286053" w:rsidRDefault="00286053" w:rsidP="00286053">
      <w:pPr>
        <w:pStyle w:val="Default"/>
        <w:jc w:val="both"/>
        <w:rPr>
          <w:rFonts w:ascii="WsC Grundschrift" w:hAnsi="WsC Grundschrift"/>
          <w:b/>
          <w:bCs/>
          <w:sz w:val="44"/>
          <w:szCs w:val="44"/>
        </w:rPr>
      </w:pPr>
      <w:r w:rsidRPr="00286053">
        <w:rPr>
          <w:rFonts w:ascii="WsC Grundschrift" w:hAnsi="WsC Grundschrift"/>
          <w:b/>
          <w:bCs/>
          <w:sz w:val="44"/>
          <w:szCs w:val="44"/>
        </w:rPr>
        <w:lastRenderedPageBreak/>
        <w:t xml:space="preserve">Bildungsbeitrag des Faches </w:t>
      </w:r>
      <w:r>
        <w:rPr>
          <w:rFonts w:ascii="WsC Grundschrift" w:hAnsi="WsC Grundschrift"/>
          <w:b/>
          <w:bCs/>
          <w:sz w:val="44"/>
          <w:szCs w:val="44"/>
        </w:rPr>
        <w:t>(Sachunterricht)</w:t>
      </w:r>
    </w:p>
    <w:p w14:paraId="4A484248" w14:textId="77777777" w:rsidR="00286053" w:rsidRPr="00286053" w:rsidRDefault="00286053" w:rsidP="00286053">
      <w:pPr>
        <w:pStyle w:val="Default"/>
        <w:jc w:val="both"/>
        <w:rPr>
          <w:rFonts w:ascii="WsC Grundschrift" w:hAnsi="WsC Grundschrift"/>
          <w:sz w:val="44"/>
          <w:szCs w:val="44"/>
        </w:rPr>
      </w:pPr>
    </w:p>
    <w:p w14:paraId="5123A8A2" w14:textId="77777777" w:rsidR="00F8313A" w:rsidRDefault="00286053" w:rsidP="00286053">
      <w:pPr>
        <w:pStyle w:val="Default"/>
        <w:jc w:val="both"/>
        <w:rPr>
          <w:rFonts w:ascii="WsC Grundschrift" w:hAnsi="WsC Grundschrift"/>
          <w:sz w:val="44"/>
          <w:szCs w:val="44"/>
        </w:rPr>
      </w:pPr>
      <w:r w:rsidRPr="00286053">
        <w:rPr>
          <w:rFonts w:ascii="WsC Grundschrift" w:hAnsi="WsC Grundschrift"/>
          <w:sz w:val="44"/>
          <w:szCs w:val="44"/>
        </w:rPr>
        <w:t>Im Sachunterricht erwerben die Schülerinnen und</w:t>
      </w:r>
      <w:r>
        <w:rPr>
          <w:rFonts w:ascii="WsC Grundschrift" w:hAnsi="WsC Grundschrift"/>
          <w:sz w:val="44"/>
          <w:szCs w:val="44"/>
        </w:rPr>
        <w:t xml:space="preserve"> </w:t>
      </w:r>
      <w:r w:rsidRPr="00286053">
        <w:rPr>
          <w:rFonts w:ascii="WsC Grundschrift" w:hAnsi="WsC Grundschrift"/>
          <w:sz w:val="44"/>
          <w:szCs w:val="44"/>
        </w:rPr>
        <w:t>Schüler grundlegende Kenntnisse, Fähigkeiten,</w:t>
      </w:r>
      <w:r>
        <w:rPr>
          <w:rFonts w:ascii="WsC Grundschrift" w:hAnsi="WsC Grundschrift"/>
          <w:sz w:val="44"/>
          <w:szCs w:val="44"/>
        </w:rPr>
        <w:t xml:space="preserve"> </w:t>
      </w:r>
      <w:r w:rsidRPr="00286053">
        <w:rPr>
          <w:rFonts w:ascii="WsC Grundschrift" w:hAnsi="WsC Grundschrift"/>
          <w:sz w:val="44"/>
          <w:szCs w:val="44"/>
        </w:rPr>
        <w:t>Fertigkeiten und Haltungen, die es ihnen ermöglichen,</w:t>
      </w:r>
      <w:r>
        <w:rPr>
          <w:rFonts w:ascii="WsC Grundschrift" w:hAnsi="WsC Grundschrift"/>
          <w:sz w:val="44"/>
          <w:szCs w:val="44"/>
        </w:rPr>
        <w:t xml:space="preserve"> </w:t>
      </w:r>
      <w:r w:rsidRPr="00286053">
        <w:rPr>
          <w:rFonts w:ascii="WsC Grundschrift" w:hAnsi="WsC Grundschrift"/>
          <w:sz w:val="44"/>
          <w:szCs w:val="44"/>
        </w:rPr>
        <w:t xml:space="preserve">sich ihre Lebenswelt </w:t>
      </w:r>
      <w:r w:rsidRPr="00286053">
        <w:rPr>
          <w:rFonts w:ascii="WsC Grundschrift" w:hAnsi="WsC Grundschrift"/>
          <w:sz w:val="44"/>
          <w:szCs w:val="44"/>
          <w:highlight w:val="cyan"/>
        </w:rPr>
        <w:t xml:space="preserve">aktiv zu erschließen, eine individuelle Orientierung in unserer globalen Welt zu erhalten und </w:t>
      </w:r>
      <w:r w:rsidRPr="00286053">
        <w:rPr>
          <w:rFonts w:ascii="WsC Grundschrift" w:hAnsi="WsC Grundschrift"/>
          <w:b/>
          <w:bCs/>
          <w:sz w:val="44"/>
          <w:szCs w:val="44"/>
          <w:highlight w:val="cyan"/>
          <w:u w:val="single"/>
        </w:rPr>
        <w:t>nachhaltig an der Gestaltung ihrer Zukunft mitzuwirken</w:t>
      </w:r>
      <w:r w:rsidRPr="00286053">
        <w:rPr>
          <w:rFonts w:ascii="WsC Grundschrift" w:hAnsi="WsC Grundschrift"/>
          <w:sz w:val="44"/>
          <w:szCs w:val="44"/>
          <w:highlight w:val="cyan"/>
        </w:rPr>
        <w:t>.</w:t>
      </w:r>
    </w:p>
    <w:p w14:paraId="60093EF1" w14:textId="77777777" w:rsidR="00286053" w:rsidRPr="00286053" w:rsidRDefault="00286053" w:rsidP="00286053">
      <w:pPr>
        <w:pStyle w:val="Default"/>
        <w:jc w:val="both"/>
        <w:rPr>
          <w:rFonts w:ascii="WsC Grundschrift" w:hAnsi="WsC Grundschrift"/>
          <w:sz w:val="44"/>
          <w:szCs w:val="44"/>
        </w:rPr>
      </w:pPr>
      <w:r w:rsidRPr="00286053">
        <w:rPr>
          <w:rFonts w:ascii="WsC Grundschrift" w:hAnsi="WsC Grundschrift"/>
          <w:sz w:val="44"/>
          <w:szCs w:val="44"/>
        </w:rPr>
        <w:t xml:space="preserve"> </w:t>
      </w:r>
    </w:p>
    <w:p w14:paraId="5DC09990" w14:textId="77777777" w:rsidR="00286053" w:rsidRPr="00286053" w:rsidRDefault="00F8313A" w:rsidP="00286053">
      <w:pPr>
        <w:pStyle w:val="Default"/>
        <w:jc w:val="both"/>
        <w:rPr>
          <w:rFonts w:ascii="WsC Grundschrift" w:hAnsi="WsC Grundschrift"/>
          <w:sz w:val="44"/>
          <w:szCs w:val="44"/>
        </w:rPr>
      </w:pPr>
      <w:r>
        <w:rPr>
          <w:rFonts w:ascii="WsC Grundschrift" w:hAnsi="WsC Grundschrift"/>
          <w:sz w:val="44"/>
          <w:szCs w:val="44"/>
        </w:rPr>
        <w:t>[…]</w:t>
      </w:r>
    </w:p>
    <w:p w14:paraId="40D00660" w14:textId="77777777" w:rsidR="00286053" w:rsidRPr="00286053" w:rsidRDefault="00286053" w:rsidP="00286053">
      <w:pPr>
        <w:pStyle w:val="Default"/>
        <w:jc w:val="both"/>
        <w:rPr>
          <w:rFonts w:ascii="WsC Grundschrift" w:hAnsi="WsC Grundschrift"/>
          <w:sz w:val="44"/>
          <w:szCs w:val="44"/>
        </w:rPr>
      </w:pPr>
      <w:r w:rsidRPr="00286053">
        <w:rPr>
          <w:rFonts w:ascii="WsC Grundschrift" w:hAnsi="WsC Grundschrift"/>
          <w:sz w:val="44"/>
          <w:szCs w:val="44"/>
        </w:rPr>
        <w:t xml:space="preserve"> </w:t>
      </w:r>
    </w:p>
    <w:p w14:paraId="07915B48" w14:textId="77777777" w:rsidR="00286053" w:rsidRDefault="00286053" w:rsidP="00286053">
      <w:pPr>
        <w:spacing w:line="276" w:lineRule="auto"/>
        <w:jc w:val="both"/>
        <w:rPr>
          <w:rFonts w:ascii="WsC Grundschrift" w:hAnsi="WsC Grundschrift"/>
          <w:sz w:val="44"/>
          <w:szCs w:val="44"/>
        </w:rPr>
      </w:pPr>
      <w:r w:rsidRPr="00286053">
        <w:rPr>
          <w:rFonts w:ascii="WsC Grundschrift" w:hAnsi="WsC Grundschrift"/>
          <w:sz w:val="44"/>
          <w:szCs w:val="44"/>
        </w:rPr>
        <w:t xml:space="preserve">Der Sachunterricht thematisiert unter anderem technische, historische, soziale, ökonomische, ökologische, politische, kulturelle und interkulturelle Phänomene und leistet somit einen Beitrag zu den fachübergreifenden Bildungsbereichen </w:t>
      </w:r>
      <w:r w:rsidRPr="00F8313A">
        <w:rPr>
          <w:rFonts w:ascii="WsC Grundschrift" w:hAnsi="WsC Grundschrift"/>
          <w:b/>
          <w:bCs/>
          <w:sz w:val="44"/>
          <w:szCs w:val="44"/>
          <w:highlight w:val="cyan"/>
          <w:u w:val="single"/>
        </w:rPr>
        <w:t>Bildung für nachhaltige Entwicklung</w:t>
      </w:r>
      <w:r w:rsidRPr="00286053">
        <w:rPr>
          <w:rFonts w:ascii="WsC Grundschrift" w:hAnsi="WsC Grundschrift"/>
          <w:sz w:val="44"/>
          <w:szCs w:val="44"/>
        </w:rPr>
        <w:t>, Gesundheitliche Bildung, Interkulturelle Bildung, Medienbildung, MINT-Bildung, Mobilität, Sprachbildung, Verbraucherbildung sowie Wertebildung (s. Kap. 2.3).</w:t>
      </w:r>
    </w:p>
    <w:p w14:paraId="6E679ACA" w14:textId="77777777" w:rsidR="00F8313A" w:rsidRDefault="00F8313A" w:rsidP="00286053">
      <w:pPr>
        <w:spacing w:line="276" w:lineRule="auto"/>
        <w:jc w:val="both"/>
        <w:rPr>
          <w:rFonts w:ascii="WsC Grundschrift" w:hAnsi="WsC Grundschrift"/>
          <w:sz w:val="44"/>
          <w:szCs w:val="44"/>
        </w:rPr>
      </w:pPr>
    </w:p>
    <w:p w14:paraId="17AA3C15" w14:textId="77777777" w:rsidR="00F8313A" w:rsidRPr="00456611" w:rsidRDefault="00F8313A" w:rsidP="00F8313A">
      <w:pPr>
        <w:spacing w:line="276" w:lineRule="auto"/>
        <w:jc w:val="right"/>
        <w:rPr>
          <w:rFonts w:ascii="WsC Grundschrift" w:hAnsi="WsC Grundschrift" w:cs="ArialMT"/>
          <w:sz w:val="44"/>
          <w:szCs w:val="44"/>
        </w:rPr>
      </w:pPr>
      <w:r w:rsidRPr="00456611">
        <w:rPr>
          <w:rFonts w:ascii="WsC Grundschrift" w:hAnsi="WsC Grundschrift" w:cs="ArialMT"/>
          <w:sz w:val="44"/>
          <w:szCs w:val="44"/>
        </w:rPr>
        <w:t xml:space="preserve">KC </w:t>
      </w:r>
      <w:r>
        <w:rPr>
          <w:rFonts w:ascii="WsC Grundschrift" w:hAnsi="WsC Grundschrift" w:cs="ArialMT"/>
          <w:sz w:val="44"/>
          <w:szCs w:val="44"/>
        </w:rPr>
        <w:t>Sachunterricht,</w:t>
      </w:r>
      <w:r w:rsidRPr="00456611">
        <w:rPr>
          <w:rFonts w:ascii="WsC Grundschrift" w:hAnsi="WsC Grundschrift" w:cs="ArialMT"/>
          <w:sz w:val="44"/>
          <w:szCs w:val="44"/>
        </w:rPr>
        <w:t xml:space="preserve"> S. 5</w:t>
      </w:r>
    </w:p>
    <w:p w14:paraId="78CFC59F" w14:textId="77777777" w:rsidR="00001F39" w:rsidRDefault="00001F39" w:rsidP="00F8313A">
      <w:pPr>
        <w:spacing w:line="276" w:lineRule="auto"/>
        <w:jc w:val="both"/>
        <w:rPr>
          <w:rFonts w:ascii="WsC Grundschrift" w:hAnsi="WsC Grundschrift"/>
          <w:b/>
          <w:bCs/>
          <w:sz w:val="44"/>
          <w:szCs w:val="44"/>
        </w:rPr>
      </w:pPr>
    </w:p>
    <w:p w14:paraId="78CFBF7A" w14:textId="067CB245" w:rsidR="00F8313A" w:rsidRPr="00F8313A" w:rsidRDefault="00F8313A" w:rsidP="00F8313A">
      <w:pPr>
        <w:spacing w:line="276" w:lineRule="auto"/>
        <w:jc w:val="both"/>
        <w:rPr>
          <w:rFonts w:ascii="WsC Grundschrift" w:hAnsi="WsC Grundschrift"/>
          <w:b/>
          <w:bCs/>
          <w:sz w:val="44"/>
          <w:szCs w:val="44"/>
        </w:rPr>
      </w:pPr>
      <w:r w:rsidRPr="00F8313A">
        <w:rPr>
          <w:rFonts w:ascii="WsC Grundschrift" w:hAnsi="WsC Grundschrift"/>
          <w:b/>
          <w:bCs/>
          <w:sz w:val="44"/>
          <w:szCs w:val="44"/>
        </w:rPr>
        <w:lastRenderedPageBreak/>
        <w:t>Bildung für nachhaltige Entwicklung</w:t>
      </w:r>
    </w:p>
    <w:p w14:paraId="54F1A0F5" w14:textId="77777777" w:rsidR="00F8313A" w:rsidRPr="00F8313A" w:rsidRDefault="00F8313A" w:rsidP="00001F39">
      <w:pPr>
        <w:spacing w:after="0" w:line="276" w:lineRule="auto"/>
        <w:jc w:val="both"/>
        <w:rPr>
          <w:rFonts w:ascii="WsC Grundschrift" w:hAnsi="WsC Grundschrift"/>
          <w:sz w:val="44"/>
          <w:szCs w:val="44"/>
        </w:rPr>
      </w:pPr>
    </w:p>
    <w:p w14:paraId="54B8B7BC" w14:textId="77777777" w:rsidR="00F8313A" w:rsidRDefault="00F8313A" w:rsidP="00F8313A">
      <w:pPr>
        <w:spacing w:line="276" w:lineRule="auto"/>
        <w:jc w:val="both"/>
        <w:rPr>
          <w:rFonts w:ascii="WsC Grundschrift" w:hAnsi="WsC Grundschrift"/>
          <w:sz w:val="44"/>
          <w:szCs w:val="44"/>
        </w:rPr>
      </w:pPr>
      <w:r w:rsidRPr="00F8313A">
        <w:rPr>
          <w:rFonts w:ascii="WsC Grundschrift" w:hAnsi="WsC Grundschrift"/>
          <w:sz w:val="44"/>
          <w:szCs w:val="44"/>
        </w:rPr>
        <w:t xml:space="preserve">Der Alltag der Kinder ist geprägt von Entscheidungen im Spannungsfeld wirtschaftlicher, ökologischer, politischer und sozialer Aspekte. Die Schülerinnen und Schüler erwerben grundlegende Kompetenzen, die sie in die Lage versetzen, </w:t>
      </w:r>
      <w:r w:rsidRPr="00F8313A">
        <w:rPr>
          <w:rFonts w:ascii="WsC Grundschrift" w:hAnsi="WsC Grundschrift"/>
          <w:sz w:val="44"/>
          <w:szCs w:val="44"/>
          <w:highlight w:val="cyan"/>
        </w:rPr>
        <w:t>nachhaltige Entwicklungen als solche zu erkennen und aktiv und verantwortungsvoll mitzugestalten.</w:t>
      </w:r>
      <w:r w:rsidRPr="00F8313A">
        <w:rPr>
          <w:rFonts w:ascii="WsC Grundschrift" w:hAnsi="WsC Grundschrift"/>
          <w:sz w:val="44"/>
          <w:szCs w:val="44"/>
        </w:rPr>
        <w:t xml:space="preserve"> Dabei erlangen sie Kenntnisse über die komplexe und wechselseitige Abhängigkeit </w:t>
      </w:r>
      <w:proofErr w:type="gramStart"/>
      <w:r w:rsidRPr="00F8313A">
        <w:rPr>
          <w:rFonts w:ascii="WsC Grundschrift" w:hAnsi="WsC Grundschrift"/>
          <w:sz w:val="44"/>
          <w:szCs w:val="44"/>
        </w:rPr>
        <w:t>zwischen Mensch</w:t>
      </w:r>
      <w:proofErr w:type="gramEnd"/>
      <w:r w:rsidRPr="00F8313A">
        <w:rPr>
          <w:rFonts w:ascii="WsC Grundschrift" w:hAnsi="WsC Grundschrift"/>
          <w:sz w:val="44"/>
          <w:szCs w:val="44"/>
        </w:rPr>
        <w:t xml:space="preserve"> und Umwelt. Die Bildung für nachhaltige Entwicklung im Sachunterricht hat das Ziel, </w:t>
      </w:r>
      <w:r w:rsidRPr="00F8313A">
        <w:rPr>
          <w:rFonts w:ascii="WsC Grundschrift" w:hAnsi="WsC Grundschrift"/>
          <w:sz w:val="44"/>
          <w:szCs w:val="44"/>
          <w:highlight w:val="cyan"/>
        </w:rPr>
        <w:t>Schülerinnen und Schüler für die Mitgestaltung einer lebenswerten Zukunft zu gewinnen und sie zu befähigen, die Auswirkungen ihres Handelns lokal und global einzuschätzen</w:t>
      </w:r>
      <w:r w:rsidRPr="00F8313A">
        <w:rPr>
          <w:rFonts w:ascii="WsC Grundschrift" w:hAnsi="WsC Grundschrift"/>
          <w:sz w:val="44"/>
          <w:szCs w:val="44"/>
        </w:rPr>
        <w:t xml:space="preserve"> (vgl. Orientierungsrahmen für den Lernbereich Globale Entwicklung im Rahmen einer Bildung für nachhaltige Entwicklung, 2015).</w:t>
      </w:r>
    </w:p>
    <w:p w14:paraId="4D6D943E" w14:textId="77777777" w:rsidR="00F8313A" w:rsidRDefault="00F8313A" w:rsidP="00F8313A">
      <w:pPr>
        <w:spacing w:line="276" w:lineRule="auto"/>
        <w:jc w:val="both"/>
        <w:rPr>
          <w:rFonts w:ascii="WsC Grundschrift" w:hAnsi="WsC Grundschrift"/>
          <w:sz w:val="44"/>
          <w:szCs w:val="44"/>
        </w:rPr>
      </w:pPr>
    </w:p>
    <w:p w14:paraId="7FDCEC68" w14:textId="77777777" w:rsidR="00F8313A" w:rsidRDefault="00F8313A" w:rsidP="00F8313A">
      <w:pPr>
        <w:spacing w:line="276" w:lineRule="auto"/>
        <w:jc w:val="right"/>
        <w:rPr>
          <w:rFonts w:ascii="WsC Grundschrift" w:hAnsi="WsC Grundschrift" w:cs="ArialMT"/>
          <w:sz w:val="44"/>
          <w:szCs w:val="44"/>
        </w:rPr>
      </w:pPr>
      <w:r w:rsidRPr="00456611">
        <w:rPr>
          <w:rFonts w:ascii="WsC Grundschrift" w:hAnsi="WsC Grundschrift" w:cs="ArialMT"/>
          <w:sz w:val="44"/>
          <w:szCs w:val="44"/>
        </w:rPr>
        <w:t xml:space="preserve">KC </w:t>
      </w:r>
      <w:r>
        <w:rPr>
          <w:rFonts w:ascii="WsC Grundschrift" w:hAnsi="WsC Grundschrift" w:cs="ArialMT"/>
          <w:sz w:val="44"/>
          <w:szCs w:val="44"/>
        </w:rPr>
        <w:t>Sachunterricht,</w:t>
      </w:r>
      <w:r w:rsidRPr="00456611">
        <w:rPr>
          <w:rFonts w:ascii="WsC Grundschrift" w:hAnsi="WsC Grundschrift" w:cs="ArialMT"/>
          <w:sz w:val="44"/>
          <w:szCs w:val="44"/>
        </w:rPr>
        <w:t xml:space="preserve"> S. </w:t>
      </w:r>
      <w:r>
        <w:rPr>
          <w:rFonts w:ascii="WsC Grundschrift" w:hAnsi="WsC Grundschrift" w:cs="ArialMT"/>
          <w:sz w:val="44"/>
          <w:szCs w:val="44"/>
        </w:rPr>
        <w:t>13</w:t>
      </w:r>
    </w:p>
    <w:p w14:paraId="59664279" w14:textId="77777777" w:rsidR="00187C46" w:rsidRDefault="00187C46" w:rsidP="00F8313A">
      <w:pPr>
        <w:spacing w:line="276" w:lineRule="auto"/>
        <w:jc w:val="right"/>
        <w:rPr>
          <w:rFonts w:ascii="WsC Grundschrift" w:hAnsi="WsC Grundschrift" w:cs="ArialMT"/>
          <w:sz w:val="44"/>
          <w:szCs w:val="44"/>
        </w:rPr>
      </w:pPr>
    </w:p>
    <w:p w14:paraId="2A9F3C3C" w14:textId="77777777" w:rsidR="00001F39" w:rsidRDefault="00001F39" w:rsidP="00F8313A">
      <w:pPr>
        <w:spacing w:line="276" w:lineRule="auto"/>
        <w:jc w:val="both"/>
        <w:rPr>
          <w:rFonts w:ascii="WsC Grundschrift" w:hAnsi="WsC Grundschrift"/>
          <w:b/>
          <w:bCs/>
          <w:sz w:val="44"/>
          <w:szCs w:val="44"/>
        </w:rPr>
      </w:pPr>
    </w:p>
    <w:p w14:paraId="53251C13" w14:textId="55DD6CAE" w:rsidR="00001F39" w:rsidRDefault="00001F39" w:rsidP="00F8313A">
      <w:pPr>
        <w:spacing w:line="276" w:lineRule="auto"/>
        <w:jc w:val="both"/>
        <w:rPr>
          <w:rFonts w:ascii="WsC Grundschrift" w:hAnsi="WsC Grundschrift"/>
          <w:b/>
          <w:bCs/>
          <w:sz w:val="44"/>
          <w:szCs w:val="44"/>
        </w:rPr>
      </w:pPr>
      <w:r w:rsidRPr="00001F39">
        <w:rPr>
          <w:rFonts w:ascii="WsC Grundschrift" w:hAnsi="WsC Grundschrift"/>
          <w:b/>
          <w:bCs/>
          <w:sz w:val="44"/>
          <w:szCs w:val="44"/>
        </w:rPr>
        <w:lastRenderedPageBreak/>
        <w:t>Lernort/Sozialraum, Kooperation und BNE</w:t>
      </w:r>
    </w:p>
    <w:p w14:paraId="1D1B557C" w14:textId="77777777" w:rsidR="00001F39" w:rsidRPr="00001F39" w:rsidRDefault="00001F39" w:rsidP="00F8313A">
      <w:pPr>
        <w:spacing w:line="276" w:lineRule="auto"/>
        <w:jc w:val="both"/>
        <w:rPr>
          <w:rFonts w:ascii="WsC Grundschrift" w:hAnsi="WsC Grundschrift"/>
          <w:b/>
          <w:bCs/>
          <w:sz w:val="44"/>
          <w:szCs w:val="44"/>
        </w:rPr>
      </w:pPr>
    </w:p>
    <w:p w14:paraId="092BA3DA" w14:textId="713E6EE8" w:rsidR="00001F39" w:rsidRDefault="00001F39" w:rsidP="00001F39">
      <w:pPr>
        <w:spacing w:line="276" w:lineRule="auto"/>
        <w:jc w:val="both"/>
        <w:rPr>
          <w:rFonts w:ascii="WsC Grundschrift" w:hAnsi="WsC Grundschrift"/>
          <w:sz w:val="44"/>
          <w:szCs w:val="44"/>
        </w:rPr>
      </w:pPr>
      <w:r w:rsidRPr="00001F39">
        <w:rPr>
          <w:rFonts w:ascii="WsC Grundschrift" w:hAnsi="WsC Grundschrift"/>
          <w:sz w:val="44"/>
          <w:szCs w:val="44"/>
          <w:highlight w:val="cyan"/>
        </w:rPr>
        <w:t xml:space="preserve">Schule hat die Aufgabe, </w:t>
      </w:r>
      <w:r w:rsidRPr="00001F39">
        <w:rPr>
          <w:rFonts w:ascii="WsC Grundschrift" w:hAnsi="WsC Grundschrift"/>
          <w:b/>
          <w:bCs/>
          <w:sz w:val="44"/>
          <w:szCs w:val="44"/>
          <w:highlight w:val="cyan"/>
          <w:u w:val="single"/>
        </w:rPr>
        <w:t>nachkommende Generationen zu befähigen, ihre Gegenwart auch im Hinblick auf ihre Zukunft mitgestalten zu können.</w:t>
      </w:r>
      <w:r w:rsidRPr="00001F39">
        <w:rPr>
          <w:rFonts w:ascii="WsC Grundschrift" w:hAnsi="WsC Grundschrift"/>
          <w:sz w:val="44"/>
          <w:szCs w:val="44"/>
          <w:highlight w:val="cyan"/>
        </w:rPr>
        <w:t xml:space="preserve"> Dafür muss sie nachhaltige Entwicklung in Bildungsprozessen ebenso wie im Alltag partizipativ und inklusiv erfahrbar machen.</w:t>
      </w:r>
      <w:r w:rsidRPr="00001F39">
        <w:rPr>
          <w:rFonts w:ascii="WsC Grundschrift" w:hAnsi="WsC Grundschrift"/>
          <w:sz w:val="44"/>
          <w:szCs w:val="44"/>
        </w:rPr>
        <w:t xml:space="preserve"> Für einen erfolgreichen Transformations</w:t>
      </w:r>
      <w:r>
        <w:rPr>
          <w:rFonts w:ascii="WsC Grundschrift" w:hAnsi="WsC Grundschrift"/>
          <w:sz w:val="44"/>
          <w:szCs w:val="44"/>
        </w:rPr>
        <w:t>-</w:t>
      </w:r>
      <w:r w:rsidRPr="00001F39">
        <w:rPr>
          <w:rFonts w:ascii="WsC Grundschrift" w:hAnsi="WsC Grundschrift"/>
          <w:sz w:val="44"/>
          <w:szCs w:val="44"/>
        </w:rPr>
        <w:t>prozess müssen BNE-Vision, -Plan, -Strategie und -Konzepte für die Lern- und Lehrumgebung von allen entwickelt und mitgetragen werden (Whole System Approach). Der Auf- und Ausbau von lokalen/regionalen Bildungslandschaften ist notwendig. Schulen müssen sich mehr als bisher nach innen und außen öffnen, um Schnittstellen und Kooperationen mit außerschulischen Akteuren (z.B. mit Schulförder</w:t>
      </w:r>
      <w:r>
        <w:rPr>
          <w:rFonts w:ascii="WsC Grundschrift" w:hAnsi="WsC Grundschrift"/>
          <w:sz w:val="44"/>
          <w:szCs w:val="44"/>
        </w:rPr>
        <w:t>-</w:t>
      </w:r>
      <w:r w:rsidRPr="00001F39">
        <w:rPr>
          <w:rFonts w:ascii="WsC Grundschrift" w:hAnsi="WsC Grundschrift"/>
          <w:sz w:val="44"/>
          <w:szCs w:val="44"/>
        </w:rPr>
        <w:t xml:space="preserve">vereinen, NGOs, Wirtschaft und BNE-relevanten </w:t>
      </w:r>
      <w:proofErr w:type="gramStart"/>
      <w:r w:rsidRPr="00001F39">
        <w:rPr>
          <w:rFonts w:ascii="WsC Grundschrift" w:hAnsi="WsC Grundschrift"/>
          <w:sz w:val="44"/>
          <w:szCs w:val="44"/>
        </w:rPr>
        <w:t>Lernorten</w:t>
      </w:r>
      <w:proofErr w:type="gramEnd"/>
      <w:r w:rsidRPr="00001F39">
        <w:rPr>
          <w:rFonts w:ascii="WsC Grundschrift" w:hAnsi="WsC Grundschrift"/>
          <w:sz w:val="44"/>
          <w:szCs w:val="44"/>
        </w:rPr>
        <w:t xml:space="preserve"> wie z.B. Schullandheimen oder Bildungs</w:t>
      </w:r>
      <w:r>
        <w:rPr>
          <w:rFonts w:ascii="WsC Grundschrift" w:hAnsi="WsC Grundschrift"/>
          <w:sz w:val="44"/>
          <w:szCs w:val="44"/>
        </w:rPr>
        <w:t>-</w:t>
      </w:r>
      <w:r w:rsidRPr="00001F39">
        <w:rPr>
          <w:rFonts w:ascii="WsC Grundschrift" w:hAnsi="WsC Grundschrift"/>
          <w:sz w:val="44"/>
          <w:szCs w:val="44"/>
        </w:rPr>
        <w:t>stätten) nutzen zu können.</w:t>
      </w:r>
    </w:p>
    <w:p w14:paraId="22EC19E7" w14:textId="77777777" w:rsidR="00001F39" w:rsidRDefault="00001F39" w:rsidP="00001F39">
      <w:pPr>
        <w:spacing w:line="276" w:lineRule="auto"/>
        <w:jc w:val="right"/>
        <w:rPr>
          <w:rFonts w:ascii="WsC Grundschrift" w:hAnsi="WsC Grundschrift"/>
          <w:sz w:val="44"/>
          <w:szCs w:val="44"/>
        </w:rPr>
      </w:pPr>
      <w:r>
        <w:rPr>
          <w:rFonts w:ascii="WsC Grundschrift" w:hAnsi="WsC Grundschrift"/>
          <w:sz w:val="44"/>
          <w:szCs w:val="44"/>
        </w:rPr>
        <w:t xml:space="preserve">Nationaler Aktionsplan </w:t>
      </w:r>
    </w:p>
    <w:p w14:paraId="3FD64625" w14:textId="39D6884A" w:rsidR="00001F39" w:rsidRDefault="00001F39" w:rsidP="00001F39">
      <w:pPr>
        <w:spacing w:line="276" w:lineRule="auto"/>
        <w:jc w:val="right"/>
        <w:rPr>
          <w:rFonts w:ascii="WsC Grundschrift" w:hAnsi="WsC Grundschrift"/>
          <w:sz w:val="44"/>
          <w:szCs w:val="44"/>
        </w:rPr>
      </w:pPr>
      <w:r>
        <w:rPr>
          <w:rFonts w:ascii="WsC Grundschrift" w:hAnsi="WsC Grundschrift"/>
          <w:sz w:val="44"/>
          <w:szCs w:val="44"/>
        </w:rPr>
        <w:t>Bildung für nachhaltige Entwicklung, S. 32</w:t>
      </w:r>
    </w:p>
    <w:p w14:paraId="76374516" w14:textId="416264C3" w:rsidR="00001F39" w:rsidRDefault="00001F39" w:rsidP="00001F39">
      <w:pPr>
        <w:spacing w:line="276" w:lineRule="auto"/>
        <w:jc w:val="right"/>
        <w:rPr>
          <w:rFonts w:ascii="WsC Grundschrift" w:hAnsi="WsC Grundschrift"/>
          <w:sz w:val="44"/>
          <w:szCs w:val="44"/>
        </w:rPr>
      </w:pPr>
    </w:p>
    <w:p w14:paraId="72F4B9AF" w14:textId="409B2D3C" w:rsidR="008B23C1" w:rsidRPr="008B23C1" w:rsidRDefault="008B23C1" w:rsidP="00001F39">
      <w:pPr>
        <w:spacing w:line="276" w:lineRule="auto"/>
        <w:jc w:val="both"/>
        <w:rPr>
          <w:rFonts w:ascii="WsC Grundschrift" w:hAnsi="WsC Grundschrift"/>
          <w:b/>
          <w:bCs/>
          <w:sz w:val="44"/>
          <w:szCs w:val="44"/>
        </w:rPr>
      </w:pPr>
      <w:r w:rsidRPr="008B23C1">
        <w:rPr>
          <w:rFonts w:ascii="WsC Grundschrift" w:hAnsi="WsC Grundschrift"/>
          <w:b/>
          <w:bCs/>
          <w:sz w:val="44"/>
          <w:szCs w:val="44"/>
        </w:rPr>
        <w:lastRenderedPageBreak/>
        <w:t>Partizipation und gesellschaftliches Zusammenleben</w:t>
      </w:r>
    </w:p>
    <w:p w14:paraId="1C231B82" w14:textId="77777777" w:rsidR="008B23C1" w:rsidRDefault="008B23C1" w:rsidP="00001F39">
      <w:pPr>
        <w:spacing w:line="276" w:lineRule="auto"/>
        <w:jc w:val="both"/>
        <w:rPr>
          <w:rFonts w:ascii="WsC Grundschrift" w:hAnsi="WsC Grundschrift"/>
          <w:sz w:val="44"/>
          <w:szCs w:val="44"/>
        </w:rPr>
      </w:pPr>
    </w:p>
    <w:p w14:paraId="76C06BC5" w14:textId="45DF6D57" w:rsidR="00001F39" w:rsidRDefault="00001F39" w:rsidP="00001F39">
      <w:pPr>
        <w:spacing w:line="276" w:lineRule="auto"/>
        <w:jc w:val="both"/>
        <w:rPr>
          <w:rFonts w:ascii="WsC Grundschrift" w:hAnsi="WsC Grundschrift"/>
          <w:sz w:val="44"/>
          <w:szCs w:val="44"/>
        </w:rPr>
      </w:pPr>
      <w:r w:rsidRPr="00001F39">
        <w:rPr>
          <w:rFonts w:ascii="WsC Grundschrift" w:hAnsi="WsC Grundschrift"/>
          <w:sz w:val="44"/>
          <w:szCs w:val="44"/>
        </w:rPr>
        <w:t xml:space="preserve">Im Lern- und Lebensort Schule sind </w:t>
      </w:r>
      <w:r w:rsidRPr="008B23C1">
        <w:rPr>
          <w:rFonts w:ascii="WsC Grundschrift" w:hAnsi="WsC Grundschrift"/>
          <w:sz w:val="44"/>
          <w:szCs w:val="44"/>
          <w:highlight w:val="cyan"/>
        </w:rPr>
        <w:t xml:space="preserve">Aktions- und Freiräume geschaffen, die Kindern und Jugendlichen Selbstwirksamkeit, Kompetenzzuwachs und </w:t>
      </w:r>
      <w:proofErr w:type="spellStart"/>
      <w:r w:rsidRPr="008B23C1">
        <w:rPr>
          <w:rFonts w:ascii="WsC Grundschrift" w:hAnsi="WsC Grundschrift"/>
          <w:sz w:val="44"/>
          <w:szCs w:val="44"/>
          <w:highlight w:val="cyan"/>
        </w:rPr>
        <w:t>Aner</w:t>
      </w:r>
      <w:proofErr w:type="spellEnd"/>
      <w:r w:rsidRPr="008B23C1">
        <w:rPr>
          <w:rFonts w:ascii="WsC Grundschrift" w:hAnsi="WsC Grundschrift"/>
          <w:sz w:val="44"/>
          <w:szCs w:val="44"/>
          <w:highlight w:val="cyan"/>
        </w:rPr>
        <w:t>-</w:t>
      </w:r>
      <w:r w:rsidRPr="008B23C1">
        <w:rPr>
          <w:rFonts w:ascii="WsC Grundschrift" w:hAnsi="WsC Grundschrift"/>
          <w:sz w:val="44"/>
          <w:szCs w:val="44"/>
          <w:highlight w:val="cyan"/>
        </w:rPr>
        <w:t>kennung im Sinne von BNE ermöglichen.</w:t>
      </w:r>
      <w:r w:rsidRPr="00001F39">
        <w:rPr>
          <w:rFonts w:ascii="WsC Grundschrift" w:hAnsi="WsC Grundschrift"/>
          <w:sz w:val="44"/>
          <w:szCs w:val="44"/>
        </w:rPr>
        <w:t xml:space="preserve"> Hierbei ist darauf zu achten, dass es nicht um die Implementierung einzelner Maßnahmen, sondern um die Schaffung einer Partizipationskultur in Schule und Gesellschaft geht. Dafür bedarf es keiner vereinzelten Projekte, sondern einer </w:t>
      </w:r>
      <w:r w:rsidRPr="008B23C1">
        <w:rPr>
          <w:rFonts w:ascii="WsC Grundschrift" w:hAnsi="WsC Grundschrift"/>
          <w:b/>
          <w:bCs/>
          <w:sz w:val="44"/>
          <w:szCs w:val="44"/>
          <w:highlight w:val="cyan"/>
          <w:u w:val="single"/>
        </w:rPr>
        <w:t>strukturellen Verankerung im Lernort Schule</w:t>
      </w:r>
      <w:r w:rsidRPr="00001F39">
        <w:rPr>
          <w:rFonts w:ascii="WsC Grundschrift" w:hAnsi="WsC Grundschrift"/>
          <w:sz w:val="44"/>
          <w:szCs w:val="44"/>
        </w:rPr>
        <w:t>, die sowohl die zeitlichen Ressourcen der Akteurinnen und Akteure ebenso wie die inklusive Gestaltung der Prozesse gewährleistet. Bund und Kommunen können diese Prozesse unterstützen.</w:t>
      </w:r>
    </w:p>
    <w:p w14:paraId="27727122" w14:textId="77777777" w:rsidR="008B23C1" w:rsidRDefault="008B23C1" w:rsidP="00001F39">
      <w:pPr>
        <w:spacing w:line="276" w:lineRule="auto"/>
        <w:jc w:val="both"/>
        <w:rPr>
          <w:rFonts w:ascii="WsC Grundschrift" w:hAnsi="WsC Grundschrift"/>
          <w:sz w:val="44"/>
          <w:szCs w:val="44"/>
        </w:rPr>
      </w:pPr>
    </w:p>
    <w:p w14:paraId="2AB60218" w14:textId="77777777" w:rsidR="008B23C1" w:rsidRDefault="008B23C1" w:rsidP="008B23C1">
      <w:pPr>
        <w:spacing w:line="276" w:lineRule="auto"/>
        <w:jc w:val="right"/>
        <w:rPr>
          <w:rFonts w:ascii="WsC Grundschrift" w:hAnsi="WsC Grundschrift"/>
          <w:sz w:val="44"/>
          <w:szCs w:val="44"/>
        </w:rPr>
      </w:pPr>
      <w:r>
        <w:rPr>
          <w:rFonts w:ascii="WsC Grundschrift" w:hAnsi="WsC Grundschrift"/>
          <w:sz w:val="44"/>
          <w:szCs w:val="44"/>
        </w:rPr>
        <w:t xml:space="preserve">Nationaler Aktionsplan </w:t>
      </w:r>
    </w:p>
    <w:p w14:paraId="237B224B" w14:textId="7A4553AD" w:rsidR="008B23C1" w:rsidRDefault="008B23C1" w:rsidP="008B23C1">
      <w:pPr>
        <w:spacing w:line="276" w:lineRule="auto"/>
        <w:jc w:val="right"/>
        <w:rPr>
          <w:rFonts w:ascii="WsC Grundschrift" w:hAnsi="WsC Grundschrift"/>
          <w:sz w:val="44"/>
          <w:szCs w:val="44"/>
        </w:rPr>
      </w:pPr>
      <w:r>
        <w:rPr>
          <w:rFonts w:ascii="WsC Grundschrift" w:hAnsi="WsC Grundschrift"/>
          <w:sz w:val="44"/>
          <w:szCs w:val="44"/>
        </w:rPr>
        <w:t>Bildung für nachhaltige Entwicklung, S. 3</w:t>
      </w:r>
      <w:r w:rsidR="00AD7B63">
        <w:rPr>
          <w:rFonts w:ascii="WsC Grundschrift" w:hAnsi="WsC Grundschrift"/>
          <w:sz w:val="44"/>
          <w:szCs w:val="44"/>
        </w:rPr>
        <w:t>8</w:t>
      </w:r>
    </w:p>
    <w:p w14:paraId="202E4912" w14:textId="77777777" w:rsidR="008B23C1" w:rsidRPr="00001F39" w:rsidRDefault="008B23C1" w:rsidP="00001F39">
      <w:pPr>
        <w:spacing w:line="276" w:lineRule="auto"/>
        <w:jc w:val="both"/>
        <w:rPr>
          <w:rFonts w:ascii="WsC Grundschrift" w:hAnsi="WsC Grundschrift"/>
          <w:sz w:val="44"/>
          <w:szCs w:val="44"/>
        </w:rPr>
      </w:pPr>
      <w:bookmarkStart w:id="0" w:name="_GoBack"/>
      <w:bookmarkEnd w:id="0"/>
    </w:p>
    <w:sectPr w:rsidR="008B23C1" w:rsidRPr="00001F39" w:rsidSect="00001F39">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sC Grundschrift">
    <w:panose1 w:val="00000000000000000000"/>
    <w:charset w:val="00"/>
    <w:family w:val="auto"/>
    <w:pitch w:val="variable"/>
    <w:sig w:usb0="A00002AF" w:usb1="5000004A"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BE"/>
    <w:rsid w:val="00001F39"/>
    <w:rsid w:val="00187C46"/>
    <w:rsid w:val="00194550"/>
    <w:rsid w:val="00286053"/>
    <w:rsid w:val="00456611"/>
    <w:rsid w:val="005474A2"/>
    <w:rsid w:val="006B41BE"/>
    <w:rsid w:val="00834E43"/>
    <w:rsid w:val="008B23C1"/>
    <w:rsid w:val="00A01949"/>
    <w:rsid w:val="00AD7B63"/>
    <w:rsid w:val="00F831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7C20"/>
  <w15:chartTrackingRefBased/>
  <w15:docId w15:val="{E8BDFB20-2A51-4A06-AC43-5DBECBA6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8605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766</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8</cp:revision>
  <dcterms:created xsi:type="dcterms:W3CDTF">2019-09-07T12:21:00Z</dcterms:created>
  <dcterms:modified xsi:type="dcterms:W3CDTF">2019-09-08T10:47:00Z</dcterms:modified>
</cp:coreProperties>
</file>